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Lines="50" w:line="360" w:lineRule="exact"/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bookmarkStart w:id="0" w:name="_GoBack"/>
      <w:r>
        <w:rPr>
          <w:rFonts w:ascii="方正黑体简体" w:eastAsia="方正黑体简体" w:cs="方正黑体简体"/>
          <w:b/>
          <w:bCs/>
          <w:sz w:val="30"/>
          <w:szCs w:val="30"/>
        </w:rPr>
        <w:t>2015-2016</w:t>
      </w: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年度第一批湖北省建筑工程安全文明施工现场项目清单</w:t>
      </w:r>
    </w:p>
    <w:bookmarkEnd w:id="0"/>
    <w:p>
      <w:pPr>
        <w:spacing w:line="360" w:lineRule="exact"/>
        <w:rPr>
          <w:rFonts w:ascii="方正书宋简体" w:eastAsia="方正书宋简体" w:cs="Times New Roman"/>
        </w:rPr>
      </w:pPr>
    </w:p>
    <w:tbl>
      <w:tblPr>
        <w:tblStyle w:val="3"/>
        <w:tblW w:w="914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40"/>
        <w:gridCol w:w="3277"/>
        <w:gridCol w:w="900"/>
        <w:gridCol w:w="1273"/>
        <w:gridCol w:w="31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8" w:hRule="exact"/>
          <w:tblHeader/>
          <w:jc w:val="center"/>
        </w:trPr>
        <w:tc>
          <w:tcPr>
            <w:tcW w:w="5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序号</w:t>
            </w:r>
          </w:p>
        </w:tc>
        <w:tc>
          <w:tcPr>
            <w:tcW w:w="327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工程名称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建筑面积</w:t>
            </w:r>
            <w:r>
              <w:rPr>
                <w:rFonts w:hint="eastAsia" w:ascii="方正黑体简体" w:hAnsi="宋体" w:eastAsia="方正黑体简体" w:cs="方正黑体简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方正黑体简体" w:hAnsi="宋体" w:eastAsia="方正黑体简体" w:cs="方正黑体简体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方正黑体简体" w:hAnsi="宋体" w:eastAsia="方正黑体简体" w:cs="方正黑体简体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方正黑体简体" w:hAnsi="宋体" w:eastAsia="方正黑体简体" w:cs="方正黑体简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7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结构</w:t>
            </w:r>
            <w:r>
              <w:rPr>
                <w:rFonts w:ascii="方正黑体简体" w:eastAsia="方正黑体简体" w:cs="方正黑体简体"/>
                <w:sz w:val="20"/>
                <w:szCs w:val="20"/>
              </w:rPr>
              <w:t>/</w:t>
            </w: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层次</w:t>
            </w:r>
          </w:p>
        </w:tc>
        <w:tc>
          <w:tcPr>
            <w:tcW w:w="315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施工单位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7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73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三峡企业总部基地北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 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28454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  <w:lang w:eastAsia="zh-CN"/>
              </w:rPr>
              <w:t>　　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/18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  <w:lang w:eastAsia="zh-CN"/>
              </w:rPr>
              <w:t>　　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湖北联合建筑工程有限公司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5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74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湖北益通总部经济园生产科研楼及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号宿舍综合楼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30541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  <w:lang w:eastAsia="zh-CN"/>
              </w:rPr>
              <w:t>　　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/19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，框架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/5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湖北益通建设股份有限公司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6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75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渔洋关镇洋虎坪保障安置住房工程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20318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/24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江苏龙坤集团有限公司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2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76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西坝安置房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（两江人家）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1#-3#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楼及地下室业楼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42263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/33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浙江海天建设集团有限责任公司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77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城东大道安置房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3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号楼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62940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/32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湖北广盛建设集团有限责任公司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78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宜昌康龙国际广场项目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103198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/31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四川亚泰建设有限公司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79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桑树拐居住小区香溪郡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9#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楼工程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15374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/18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湖北金信建筑安装有限公司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9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80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五峰土家族自治县文化馆、环境保护监测站、森林公安、博物馆办公用房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8916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/5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湖北广丰宝源建设工程有限公司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7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81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秭归县人民医院业务综合楼改扩建项目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11759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/8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秭归县沙镇溪建筑有限责任公司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91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82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宜昌凯利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“城中金谷”三期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17#-19#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楼及地下室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37964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/28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武汉顺华建筑工程有限公司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3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83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土家源广场大桥新建工程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1409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万元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现浇空心梁板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湖北省清江路桥建筑有限公司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3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84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平湖半岛拆迁安置房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C1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号楼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36123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/25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中基建设有限公司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3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85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梧桐邑住宅小区一期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6#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47072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/33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湖北广盛建设集团有限责任公司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3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86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五龙阳光小区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G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H#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28457 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/19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重庆中川建设有限公司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9" w:hRule="exact"/>
          <w:jc w:val="center"/>
        </w:trPr>
        <w:tc>
          <w:tcPr>
            <w:tcW w:w="5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87</w:t>
            </w:r>
          </w:p>
        </w:tc>
        <w:tc>
          <w:tcPr>
            <w:tcW w:w="32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平湖半岛沙河村拆迁安置房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（二期）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A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区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15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16#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楼及边坡支护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27417</w:t>
            </w:r>
          </w:p>
        </w:tc>
        <w:tc>
          <w:tcPr>
            <w:tcW w:w="127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/18</w:t>
            </w:r>
          </w:p>
        </w:tc>
        <w:tc>
          <w:tcPr>
            <w:tcW w:w="315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湖北宜翔建设有限公司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1" w:hRule="exact"/>
          <w:jc w:val="center"/>
        </w:trPr>
        <w:tc>
          <w:tcPr>
            <w:tcW w:w="5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88</w:t>
            </w:r>
          </w:p>
        </w:tc>
        <w:tc>
          <w:tcPr>
            <w:tcW w:w="327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江南星城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8#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10#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楼居委会社区医疗用房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19411</w:t>
            </w:r>
          </w:p>
        </w:tc>
        <w:tc>
          <w:tcPr>
            <w:tcW w:w="127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/26</w:t>
            </w:r>
          </w:p>
        </w:tc>
        <w:tc>
          <w:tcPr>
            <w:tcW w:w="315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泸州市第七建筑工程公司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89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江山多娇四期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7#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楼及部分地下室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12636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　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华太建设集团有限公司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1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90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梧桐邑住宅小区一期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3#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7#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8#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楼及商业、住宅楼及地下室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112653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/33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荆州市城市建设集团工程有限公司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90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91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五峰渔洋关三房坪南区保障安居住房七标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25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26#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14192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/11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宜昌博高建筑工程有限公司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1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92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兴润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·秋语台小区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楼、一期地下室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（部分）工程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87132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/33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湖北宜翔建设有限公司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3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93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兴润秋语台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3#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5#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85068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/33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宜昌市坤发建筑有限责任公司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94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中交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·宜城春晓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3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号楼及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4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5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6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商铺、地下室任公司办公用房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216604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/2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中建三局第一建设工程有限责任公司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95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宜昌奥林匹克体育运动中心一期工程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（体育馆）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28989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中建三局第一建设工程有限责任公司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96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枝江市丰坪巷社区安置房工程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BT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项目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31686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/11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湖北中丹建设工程有限公司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6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97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五峰土家族自治县渔洋关大丽寨保障安居住房一期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（三标段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17#18#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19235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/17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北龙建设集团有限公司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3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98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宜昌博物馆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（新馆）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43080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/4  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中建三局第一建设工程有限责任公司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2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99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pacing w:val="-6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清江</w:t>
            </w:r>
            <w:r>
              <w:rPr>
                <w:rFonts w:ascii="方正书宋简体" w:eastAsia="方正书宋简体" w:cs="方正书宋简体"/>
                <w:spacing w:val="-6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·尚玲珑</w:t>
            </w:r>
            <w:r>
              <w:rPr>
                <w:rFonts w:ascii="方正书宋简体" w:eastAsia="方正书宋简体" w:cs="方正书宋简体"/>
                <w:spacing w:val="-6"/>
                <w:sz w:val="20"/>
                <w:szCs w:val="20"/>
              </w:rPr>
              <w:t>8#</w:t>
            </w: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pacing w:val="-6"/>
                <w:sz w:val="20"/>
                <w:szCs w:val="20"/>
              </w:rPr>
              <w:t>9#</w:t>
            </w: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pacing w:val="-6"/>
                <w:sz w:val="20"/>
                <w:szCs w:val="20"/>
              </w:rPr>
              <w:t>10#</w:t>
            </w: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楼及地下室</w:t>
            </w:r>
            <w:r>
              <w:rPr>
                <w:rFonts w:ascii="方正书宋简体" w:eastAsia="方正书宋简体" w:cs="方正书宋简体"/>
                <w:spacing w:val="-6"/>
                <w:sz w:val="20"/>
                <w:szCs w:val="20"/>
              </w:rPr>
              <w:t xml:space="preserve">  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66129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/30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湖北广盛建设集团有限责任公司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97" w:hRule="exact"/>
          <w:jc w:val="center"/>
        </w:trPr>
        <w:tc>
          <w:tcPr>
            <w:tcW w:w="5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100</w:t>
            </w:r>
          </w:p>
        </w:tc>
        <w:tc>
          <w:tcPr>
            <w:tcW w:w="327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秭归县文教区公租房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（物流园区廉租房）二期工程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35995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/18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宜昌博高建筑工程有限公司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69" w:hRule="exact"/>
          <w:jc w:val="center"/>
        </w:trPr>
        <w:tc>
          <w:tcPr>
            <w:tcW w:w="5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101</w:t>
            </w:r>
          </w:p>
        </w:tc>
        <w:tc>
          <w:tcPr>
            <w:tcW w:w="32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树脂厂棚户区改造安置房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（东辰心语）项目一标段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E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区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～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7#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楼及地下室、幼儿园、邻里中心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135012</w:t>
            </w:r>
          </w:p>
        </w:tc>
        <w:tc>
          <w:tcPr>
            <w:tcW w:w="127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/33</w:t>
            </w:r>
          </w:p>
        </w:tc>
        <w:tc>
          <w:tcPr>
            <w:tcW w:w="315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中国葛洲坝集团股份有限公司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36571"/>
    <w:rsid w:val="7DA365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2016-03-30T02:30:00Z</dcterms:created>
  <dc:creator>Administrator</dc:creator>
  <cp:lastModifiedBy>Administrator</cp:lastModifiedBy>
  <dcterms:modified xsi:type="dcterms:W3CDTF">2016-03-30T02:30:38Z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