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exact"/>
        <w:jc w:val="center"/>
        <w:rPr>
          <w:rFonts w:ascii="方正黑体简体" w:eastAsia="方正黑体简体" w:cs="Times New Roman"/>
          <w:b/>
          <w:bCs/>
          <w:sz w:val="30"/>
          <w:szCs w:val="30"/>
        </w:rPr>
      </w:pPr>
      <w:r>
        <w:rPr>
          <w:rFonts w:hint="eastAsia" w:ascii="方正黑体简体" w:eastAsia="方正黑体简体" w:cs="方正黑体简体"/>
          <w:b/>
          <w:bCs/>
          <w:sz w:val="30"/>
          <w:szCs w:val="30"/>
        </w:rPr>
        <w:t>建筑业企业资质核准提供资料清单</w:t>
      </w:r>
    </w:p>
    <w:p>
      <w:pPr>
        <w:spacing w:line="360" w:lineRule="exact"/>
        <w:ind w:firstLine="31680" w:firstLineChars="200"/>
        <w:rPr>
          <w:rFonts w:ascii="方正书宋简体" w:eastAsia="方正书宋简体" w:cs="Times New Roman"/>
        </w:rPr>
      </w:pP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一、换证申请：</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、建筑业企业资质证书副本（含变更页）</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、申报资质上一年度或当期的财务审计报告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、标准要求的厂房证明，属于自有产权的出具产权证；属于租用或借用的，出具出租（借）方产权证和双方租赁合同或借用协议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、安全生产许可证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12</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13</w:t>
      </w:r>
      <w:r>
        <w:rPr>
          <w:rFonts w:hint="eastAsia" w:ascii="方正书宋简体" w:eastAsia="方正书宋简体" w:cs="方正书宋简体"/>
        </w:rPr>
        <w:t>、企业主要人员申报前</w:t>
      </w:r>
      <w:r>
        <w:rPr>
          <w:rFonts w:ascii="方正书宋简体" w:eastAsia="方正书宋简体" w:cs="方正书宋简体"/>
        </w:rPr>
        <w:t>3</w:t>
      </w:r>
      <w:r>
        <w:rPr>
          <w:rFonts w:hint="eastAsia" w:ascii="方正书宋简体" w:eastAsia="方正书宋简体" w:cs="方正书宋简体"/>
        </w:rPr>
        <w:t>个月的社会保险证明</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二、首次申请：</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、办公场所证明，属于自有产权的出具产权证；属于租用或借用的，出具出租（借）方产权证和双方租赁合同或借用协议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、经省级注册管理部门批准的注册建造师初始注册或变更注册材料（新企业无资质的）</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11</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、企业主要人员申报前</w:t>
      </w:r>
      <w:r>
        <w:rPr>
          <w:rFonts w:ascii="方正书宋简体" w:eastAsia="方正书宋简体" w:cs="方正书宋简体"/>
        </w:rPr>
        <w:t>1</w:t>
      </w:r>
      <w:r>
        <w:rPr>
          <w:rFonts w:hint="eastAsia" w:ascii="方正书宋简体" w:eastAsia="方正书宋简体" w:cs="方正书宋简体"/>
        </w:rPr>
        <w:t>个月的社会保险证明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13</w:t>
      </w:r>
      <w:r>
        <w:rPr>
          <w:rFonts w:hint="eastAsia" w:ascii="方正书宋简体" w:eastAsia="方正书宋简体" w:cs="方正书宋简体"/>
        </w:rPr>
        <w:t>、技术负责人（或注册建造师）基本情况及业绩表</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三、增项申请：</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、建筑业企业资质证书正本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、申报资质上一年度或当期的财务审计报告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、安全生产许可证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10</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、企业主要人员申报前</w:t>
      </w:r>
      <w:r>
        <w:rPr>
          <w:rFonts w:ascii="方正书宋简体" w:eastAsia="方正书宋简体" w:cs="方正书宋简体"/>
        </w:rPr>
        <w:t>3</w:t>
      </w:r>
      <w:r>
        <w:rPr>
          <w:rFonts w:hint="eastAsia" w:ascii="方正书宋简体" w:eastAsia="方正书宋简体" w:cs="方正书宋简体"/>
        </w:rPr>
        <w:t>个月的社会保险证明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、技术负责人（或注册建造师）基本情况及业绩表</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四、升级申请：</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、建筑业企业资质证书正本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、申报资质上一年度或当期的财务审计报告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、标准要求的厂房证明，属于自有产权的出具产权证；属于租用或借用的，出具出租（借）方产权证和双方租赁合同或借用协议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、安全生产许可证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11</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、企业主要人员申报前</w:t>
      </w:r>
      <w:r>
        <w:rPr>
          <w:rFonts w:ascii="方正书宋简体" w:eastAsia="方正书宋简体" w:cs="方正书宋简体"/>
        </w:rPr>
        <w:t>3</w:t>
      </w:r>
      <w:r>
        <w:rPr>
          <w:rFonts w:hint="eastAsia" w:ascii="方正书宋简体" w:eastAsia="方正书宋简体" w:cs="方正书宋简体"/>
        </w:rPr>
        <w:t>个月的社会保险证明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13</w:t>
      </w:r>
      <w:r>
        <w:rPr>
          <w:rFonts w:hint="eastAsia" w:ascii="方正书宋简体" w:eastAsia="方正书宋简体" w:cs="方正书宋简体"/>
        </w:rPr>
        <w:t>、工程中标通知书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14</w:t>
      </w:r>
      <w:r>
        <w:rPr>
          <w:rFonts w:hint="eastAsia" w:ascii="方正书宋简体" w:eastAsia="方正书宋简体" w:cs="方正书宋简体"/>
        </w:rPr>
        <w:t>、工程合同（合同协议书和专用条款）</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15</w:t>
      </w:r>
      <w:r>
        <w:rPr>
          <w:rFonts w:hint="eastAsia" w:ascii="方正书宋简体" w:eastAsia="方正书宋简体" w:cs="方正书宋简体"/>
        </w:rPr>
        <w:t>、工程竣工（交工）验收文件或有关部门出具的工程质量鉴定书（需包含参与验收的单位及人员、验收的内容、验收的结论、验收的时间等内容）；境外工程还应提供驻外使领馆经商部门出具的工程真实性证明文件</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16</w:t>
      </w:r>
      <w:r>
        <w:rPr>
          <w:rFonts w:hint="eastAsia" w:ascii="方正书宋简体" w:eastAsia="方正书宋简体" w:cs="方正书宋简体"/>
        </w:rPr>
        <w:t>、涉及到层数、单体建筑面积、跨度、长度、高度、结构类型等方面指标，应提供反映该项技术指标的图纸；涉及到单项合同额、造价等指标的，应提供工程结算单</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17</w:t>
      </w:r>
      <w:r>
        <w:rPr>
          <w:rFonts w:hint="eastAsia" w:ascii="方正书宋简体" w:eastAsia="方正书宋简体" w:cs="方正书宋简体"/>
        </w:rPr>
        <w:t>、业绩核查表（凡申报资料中含有企业业绩或个人业绩的，均需提供业绩核查表，各市州所属企业的业绩核查表由企业所在地建委出具，中央在鄂或省直企业的业绩核查表由项目所在地的行政管理部门出具）</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五、延续申请：</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、建筑业企业资质证书正本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、申报资质上一年度或当期的财务审计报告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、标准要求的厂房证明，属于自有产权的出具产权证；属于租用或借用的，出具出租（借）方产权证和双方租赁合同或借用协议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、安全生产许可证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12</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13</w:t>
      </w:r>
      <w:r>
        <w:rPr>
          <w:rFonts w:hint="eastAsia" w:ascii="方正书宋简体" w:eastAsia="方正书宋简体" w:cs="方正书宋简体"/>
        </w:rPr>
        <w:t>、企业主要人员申报前</w:t>
      </w:r>
      <w:r>
        <w:rPr>
          <w:rFonts w:ascii="方正书宋简体" w:eastAsia="方正书宋简体" w:cs="方正书宋简体"/>
        </w:rPr>
        <w:t>3</w:t>
      </w:r>
      <w:r>
        <w:rPr>
          <w:rFonts w:hint="eastAsia" w:ascii="方正书宋简体" w:eastAsia="方正书宋简体" w:cs="方正书宋简体"/>
        </w:rPr>
        <w:t>个月的社会保险证明</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六、简单变更：</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、原企业《营业执照》副本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、原建筑业企业资质证书原件及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、企业章程（含原企业和新企业）</w:t>
      </w:r>
    </w:p>
    <w:p>
      <w:pPr>
        <w:spacing w:line="360" w:lineRule="exact"/>
        <w:ind w:firstLine="31680" w:firstLineChars="200"/>
        <w:rPr>
          <w:rFonts w:ascii="方正黑体简体" w:eastAsia="方正黑体简体" w:cs="Times New Roman"/>
        </w:rPr>
      </w:pPr>
      <w:r>
        <w:rPr>
          <w:rFonts w:hint="eastAsia" w:ascii="方正黑体简体" w:eastAsia="方正黑体简体" w:cs="方正黑体简体"/>
        </w:rPr>
        <w:t>七、遗失补证：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、建筑业企业资质证书正本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、在省级或行业报纸，或者在资质许可机关网站发布的遗失声明</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八、重新核定：</w:t>
      </w:r>
    </w:p>
    <w:p>
      <w:pPr>
        <w:spacing w:line="360" w:lineRule="exact"/>
        <w:ind w:firstLine="31680" w:firstLineChars="200"/>
        <w:rPr>
          <w:rFonts w:ascii="方正书宋简体" w:eastAsia="方正书宋简体" w:cs="Times New Roman"/>
          <w:b/>
          <w:bCs/>
        </w:rPr>
      </w:pPr>
      <w:r>
        <w:rPr>
          <w:rFonts w:hint="eastAsia" w:ascii="方正书宋简体" w:eastAsia="方正书宋简体" w:cs="方正书宋简体"/>
          <w:b/>
          <w:bCs/>
        </w:rPr>
        <w:t>企业改制、重组、分立等不符合简化审批手续的重新核定：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、原建筑业企业资质证书原件及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、申报资质上一年度或当期的财务审计报告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、办公场所证明，属于自有产权的出具产权证；属于租用或借用的，出具出租（借）方产权证和双方租赁合同或借用协议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、标准要求的厂房证明，属于自有产权的出具产权证；属于租用或借用的，出具出租（借）方产权证和双方租赁合同或借用协议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、标准要求的主要设备购置发票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、安全生产许可证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、中级及以上职称人员的身份证明、职称证（学历证明）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、现场管理人员的身份证明、岗位证书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13</w:t>
      </w:r>
      <w:r>
        <w:rPr>
          <w:rFonts w:hint="eastAsia" w:ascii="方正书宋简体" w:eastAsia="方正书宋简体" w:cs="方正书宋简体"/>
        </w:rPr>
        <w:t>、技术负责人身份证明、执业资格证书、职称证书或技能证书</w:t>
      </w:r>
    </w:p>
    <w:p>
      <w:pPr>
        <w:spacing w:line="360" w:lineRule="exact"/>
        <w:ind w:firstLine="31680" w:firstLineChars="200"/>
        <w:rPr>
          <w:rFonts w:ascii="方正书宋简体" w:eastAsia="方正书宋简体" w:cs="Times New Roman"/>
          <w:spacing w:val="-6"/>
        </w:rPr>
      </w:pPr>
      <w:r>
        <w:rPr>
          <w:rFonts w:ascii="方正书宋简体" w:eastAsia="方正书宋简体" w:cs="方正书宋简体"/>
          <w:spacing w:val="-6"/>
        </w:rPr>
        <w:t>14</w:t>
      </w:r>
      <w:r>
        <w:rPr>
          <w:rFonts w:hint="eastAsia" w:ascii="方正书宋简体" w:eastAsia="方正书宋简体" w:cs="方正书宋简体"/>
          <w:spacing w:val="-6"/>
        </w:rPr>
        <w:t>、技术工人的身份证明、职业培训合格证书或职业技能证书</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15</w:t>
      </w:r>
      <w:r>
        <w:rPr>
          <w:rFonts w:hint="eastAsia" w:ascii="方正书宋简体" w:eastAsia="方正书宋简体" w:cs="方正书宋简体"/>
        </w:rPr>
        <w:t>、企业主要人员申报前</w:t>
      </w:r>
      <w:r>
        <w:rPr>
          <w:rFonts w:ascii="方正书宋简体" w:eastAsia="方正书宋简体" w:cs="方正书宋简体"/>
        </w:rPr>
        <w:t>1</w:t>
      </w:r>
      <w:r>
        <w:rPr>
          <w:rFonts w:hint="eastAsia" w:ascii="方正书宋简体" w:eastAsia="方正书宋简体" w:cs="方正书宋简体"/>
        </w:rPr>
        <w:t>个月的社会保险证明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16</w:t>
      </w:r>
      <w:r>
        <w:rPr>
          <w:rFonts w:hint="eastAsia" w:ascii="方正书宋简体" w:eastAsia="方正书宋简体" w:cs="方正书宋简体"/>
        </w:rPr>
        <w:t>、改制、重组、分立等方案</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17</w:t>
      </w:r>
      <w:r>
        <w:rPr>
          <w:rFonts w:hint="eastAsia" w:ascii="方正书宋简体" w:eastAsia="方正书宋简体" w:cs="方正书宋简体"/>
        </w:rPr>
        <w:t>、企业股东（代表）大会、董事会的决议；国有企业职工代表大会的决议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18</w:t>
      </w:r>
      <w:r>
        <w:rPr>
          <w:rFonts w:hint="eastAsia" w:ascii="方正书宋简体" w:eastAsia="方正书宋简体" w:cs="方正书宋简体"/>
        </w:rPr>
        <w:t>、企业法律继承或分割情况的说明材料</w:t>
      </w:r>
    </w:p>
    <w:p>
      <w:pPr>
        <w:spacing w:line="360" w:lineRule="exact"/>
        <w:ind w:firstLine="31680" w:firstLineChars="200"/>
        <w:rPr>
          <w:rFonts w:ascii="方正书宋简体" w:eastAsia="方正书宋简体" w:cs="Times New Roman"/>
          <w:b/>
          <w:bCs/>
        </w:rPr>
      </w:pPr>
      <w:r>
        <w:rPr>
          <w:rFonts w:hint="eastAsia" w:ascii="方正书宋简体" w:eastAsia="方正书宋简体" w:cs="方正书宋简体"/>
          <w:b/>
          <w:bCs/>
        </w:rPr>
        <w:t>企业改制、重组、分立等符合简化审批手续的重新核定：</w:t>
      </w:r>
    </w:p>
    <w:p>
      <w:pPr>
        <w:spacing w:line="360" w:lineRule="exact"/>
        <w:ind w:firstLine="31680" w:firstLineChars="200"/>
        <w:rPr>
          <w:rFonts w:ascii="方正书宋简体" w:eastAsia="方正书宋简体" w:cs="Times New Roman"/>
          <w:b/>
          <w:bCs/>
        </w:rPr>
      </w:pPr>
      <w:r>
        <w:rPr>
          <w:rFonts w:hint="eastAsia" w:ascii="方正书宋简体" w:eastAsia="方正书宋简体" w:cs="方正书宋简体"/>
          <w:b/>
          <w:bCs/>
        </w:rPr>
        <w:t>企业合并（吸收合并及新设合并）：</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、原企业《营业执照》副本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、原建筑业企业资质证书原件</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、原企业法人营业执照注销证明或跨省迁出证明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、经省级注册管理部门批准的注册建造师初始注册或变更注册材料（新企业无资质的）</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、改制、重组、分立等方案</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、企业股东（代表）大会、董事会的决议；国有企业职工代表大会的决议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、企业法律继承或分割情况的说明材料</w:t>
      </w:r>
    </w:p>
    <w:p>
      <w:pPr>
        <w:spacing w:line="360" w:lineRule="exact"/>
        <w:ind w:firstLine="31680" w:firstLineChars="200"/>
        <w:rPr>
          <w:rFonts w:ascii="方正书宋简体" w:eastAsia="方正书宋简体" w:cs="Times New Roman"/>
          <w:b/>
          <w:bCs/>
        </w:rPr>
      </w:pPr>
      <w:r>
        <w:rPr>
          <w:rFonts w:hint="eastAsia" w:ascii="方正书宋简体" w:eastAsia="方正书宋简体" w:cs="方正书宋简体"/>
          <w:b/>
          <w:bCs/>
        </w:rPr>
        <w:t>企业全资子公司间重组分立：</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、原企业《营业执照》副本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、原建筑业企业资质证书原件及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、经省级注册管理部门批准的注册建造师初始注册或变更注册材料（新企业无资质的）</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、改制、重组、分立等方案</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、企业股东（代表）大会、董事会的决议；国有企业职工代表大会的决议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、企业法律继承或分割情况的说明材料</w:t>
      </w:r>
    </w:p>
    <w:p>
      <w:pPr>
        <w:spacing w:line="360" w:lineRule="exact"/>
        <w:ind w:firstLine="31680" w:firstLineChars="200"/>
        <w:rPr>
          <w:rFonts w:ascii="方正书宋简体" w:eastAsia="方正书宋简体" w:cs="Times New Roman"/>
          <w:b/>
          <w:bCs/>
        </w:rPr>
      </w:pPr>
      <w:r>
        <w:rPr>
          <w:rFonts w:hint="eastAsia" w:ascii="方正书宋简体" w:eastAsia="方正书宋简体" w:cs="方正书宋简体"/>
          <w:b/>
          <w:bCs/>
        </w:rPr>
        <w:t>国有企业改制重组分立：</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、原企业《营业执照》副本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、原建筑业企业资质证书原件及</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、经省级注册管理部门批准的注册建造师初始注册或变更注册材料（新企业无资质的）</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、企业上级行政主管部门（或母公司）或国有资产监管部门的批复文件</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、改制、重组、分立等方案</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、企业股东（代表）大会、董事会的决议；国有企业职工代表大会的决议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、企业法律继承或分割情况的说明材料</w:t>
      </w:r>
    </w:p>
    <w:p>
      <w:pPr>
        <w:spacing w:line="360" w:lineRule="exact"/>
        <w:ind w:firstLine="31680" w:firstLineChars="200"/>
        <w:rPr>
          <w:rFonts w:ascii="方正书宋简体" w:eastAsia="方正书宋简体" w:cs="Times New Roman"/>
        </w:rPr>
      </w:pPr>
      <w:r>
        <w:rPr>
          <w:rFonts w:hint="eastAsia" w:ascii="方正书宋简体" w:eastAsia="方正书宋简体" w:cs="方正书宋简体"/>
        </w:rPr>
        <w:t>九、跨地区变更：</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w:t>
      </w:r>
      <w:r>
        <w:rPr>
          <w:rFonts w:hint="eastAsia" w:ascii="方正书宋简体" w:eastAsia="方正书宋简体" w:cs="方正书宋简体"/>
        </w:rPr>
        <w:t>、《建筑业企业资质申请表》一式一份及电子文档</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2</w:t>
      </w:r>
      <w:r>
        <w:rPr>
          <w:rFonts w:hint="eastAsia" w:ascii="方正书宋简体" w:eastAsia="方正书宋简体" w:cs="方正书宋简体"/>
        </w:rPr>
        <w:t>、建筑业企业资质证书变更、遗失补办申请审核表</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3</w:t>
      </w:r>
      <w:r>
        <w:rPr>
          <w:rFonts w:hint="eastAsia" w:ascii="方正书宋简体" w:eastAsia="方正书宋简体" w:cs="方正书宋简体"/>
        </w:rPr>
        <w:t>、企业组织机构代码证书副本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4</w:t>
      </w:r>
      <w:r>
        <w:rPr>
          <w:rFonts w:hint="eastAsia" w:ascii="方正书宋简体" w:eastAsia="方正书宋简体" w:cs="方正书宋简体"/>
        </w:rPr>
        <w:t>、《营业执照》副本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5</w:t>
      </w:r>
      <w:r>
        <w:rPr>
          <w:rFonts w:hint="eastAsia" w:ascii="方正书宋简体" w:eastAsia="方正书宋简体" w:cs="方正书宋简体"/>
        </w:rPr>
        <w:t>、原企业《营业执照》副本</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6</w:t>
      </w:r>
      <w:r>
        <w:rPr>
          <w:rFonts w:hint="eastAsia" w:ascii="方正书宋简体" w:eastAsia="方正书宋简体" w:cs="方正书宋简体"/>
        </w:rPr>
        <w:t>、原建筑业企业资质证书原件</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7</w:t>
      </w:r>
      <w:r>
        <w:rPr>
          <w:rFonts w:hint="eastAsia" w:ascii="方正书宋简体" w:eastAsia="方正书宋简体" w:cs="方正书宋简体"/>
        </w:rPr>
        <w:t>、企业章程（含原企业和新企业）</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8</w:t>
      </w:r>
      <w:r>
        <w:rPr>
          <w:rFonts w:hint="eastAsia" w:ascii="方正书宋简体" w:eastAsia="方正书宋简体" w:cs="方正书宋简体"/>
        </w:rPr>
        <w:t>、原企业法人营业执照注销证明或跨地迁出证明</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9</w:t>
      </w:r>
      <w:r>
        <w:rPr>
          <w:rFonts w:hint="eastAsia" w:ascii="方正书宋简体" w:eastAsia="方正书宋简体" w:cs="方正书宋简体"/>
        </w:rPr>
        <w:t>、经省级注册管理部门批准的注册建造师初始注册或变更注册材料（新企业无资质的）</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10</w:t>
      </w:r>
      <w:r>
        <w:rPr>
          <w:rFonts w:hint="eastAsia" w:ascii="方正书宋简体" w:eastAsia="方正书宋简体" w:cs="方正书宋简体"/>
        </w:rPr>
        <w:t>、企业迁出地工商注册所在地省级建设主管部门同意资质变更的书面意见</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11</w:t>
      </w:r>
      <w:r>
        <w:rPr>
          <w:rFonts w:hint="eastAsia" w:ascii="方正书宋简体" w:eastAsia="方正书宋简体" w:cs="方正书宋简体"/>
        </w:rPr>
        <w:t>、企业股东（代表）大会、董事会的决议；国有企业职工代表大会的决议</w:t>
      </w:r>
    </w:p>
    <w:p>
      <w:pPr>
        <w:spacing w:line="360" w:lineRule="exact"/>
        <w:ind w:firstLine="31680" w:firstLineChars="200"/>
        <w:rPr>
          <w:rFonts w:ascii="方正书宋简体" w:eastAsia="方正书宋简体" w:cs="Times New Roman"/>
        </w:rPr>
      </w:pPr>
      <w:r>
        <w:rPr>
          <w:rFonts w:ascii="方正书宋简体" w:eastAsia="方正书宋简体" w:cs="方正书宋简体"/>
        </w:rPr>
        <w:t>12</w:t>
      </w:r>
      <w:r>
        <w:rPr>
          <w:rFonts w:hint="eastAsia" w:ascii="方正书宋简体" w:eastAsia="方正书宋简体" w:cs="方正书宋简体"/>
        </w:rPr>
        <w:t>、企业主要人员（注册执业人员、职称人员、现场管理人员、技术工人）转入地社保缴费证明。</w: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Courier New">
    <w:panose1 w:val="02070309020205020404"/>
    <w:charset w:val="00"/>
    <w:family w:val="decorative"/>
    <w:pitch w:val="default"/>
    <w:sig w:usb0="E0002AFF" w:usb1="C0007843" w:usb2="00000009" w:usb3="00000000" w:csb0="400001FF" w:csb1="FFFF0000"/>
  </w:font>
  <w:font w:name="方正大标宋简体">
    <w:altName w:val="宋体"/>
    <w:panose1 w:val="03000509000000000000"/>
    <w:charset w:val="86"/>
    <w:family w:val="auto"/>
    <w:pitch w:val="default"/>
    <w:sig w:usb0="00000000" w:usb1="00000000" w:usb2="00000010" w:usb3="00000000" w:csb0="00040000" w:csb1="00000000"/>
  </w:font>
  <w:font w:name="方正楷体简体">
    <w:altName w:val="方正兰亭超细黑简体"/>
    <w:panose1 w:val="03000509000000000000"/>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10" w:usb3="00000000" w:csb0="00040000" w:csb1="00000000"/>
  </w:font>
  <w:font w:name="方正黑体简体">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方正小标宋简体">
    <w:altName w:val="方正兰亭超细黑简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decorative"/>
    <w:pitch w:val="default"/>
    <w:sig w:usb0="800002BF" w:usb1="38CF7CFA" w:usb2="00000016" w:usb3="00000000" w:csb0="00040001" w:csb1="00000000"/>
  </w:font>
  <w:font w:name="创艺简标宋">
    <w:altName w:val="方正兰亭超细黑简体"/>
    <w:panose1 w:val="00000000000000000000"/>
    <w:charset w:val="86"/>
    <w:family w:val="auto"/>
    <w:pitch w:val="default"/>
    <w:sig w:usb0="00000000" w:usb1="00000000" w:usb2="00000010" w:usb3="00000000" w:csb0="00040000" w:csb1="00000000"/>
  </w:font>
  <w:font w:name="Verdana">
    <w:panose1 w:val="020B0604030504040204"/>
    <w:charset w:val="00"/>
    <w:family w:val="roman"/>
    <w:pitch w:val="default"/>
    <w:sig w:usb0="A10006FF" w:usb1="4000205B" w:usb2="00000010" w:usb3="00000000" w:csb0="2000019F" w:csb1="00000000"/>
  </w:font>
  <w:font w:name="楷体_GB2312">
    <w:altName w:val="楷体"/>
    <w:panose1 w:val="02010609030101010101"/>
    <w:charset w:val="86"/>
    <w:family w:val="decorative"/>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roman"/>
    <w:pitch w:val="default"/>
    <w:sig w:usb0="E0002AFF" w:usb1="C0007843" w:usb2="00000009" w:usb3="00000000" w:csb0="400001FF" w:csb1="FFFF0000"/>
  </w:font>
  <w:font w:name="方正粗圆简体">
    <w:altName w:val="宋体"/>
    <w:panose1 w:val="03000509000000000000"/>
    <w:charset w:val="86"/>
    <w:family w:val="script"/>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Dotu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ourier New">
    <w:panose1 w:val="02070309020205020404"/>
    <w:charset w:val="00"/>
    <w:family w:val="roman"/>
    <w:pitch w:val="default"/>
    <w:sig w:usb0="E0002AFF" w:usb1="C0007843" w:usb2="00000009" w:usb3="00000000" w:csb0="400001FF" w:csb1="FFFF0000"/>
  </w:font>
  <w:font w:name="仿宋_GB2312">
    <w:altName w:val="仿宋"/>
    <w:panose1 w:val="02010609030101010101"/>
    <w:charset w:val="86"/>
    <w:family w:val="roma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楷体_GB2312">
    <w:altName w:val="楷体"/>
    <w:panose1 w:val="02010609030101010101"/>
    <w:charset w:val="86"/>
    <w:family w:val="roman"/>
    <w:pitch w:val="default"/>
    <w:sig w:usb0="00000000" w:usb1="00000000" w:usb2="00000010" w:usb3="00000000" w:csb0="00040000" w:csb1="00000000"/>
  </w:font>
  <w:font w:name="Arial">
    <w:panose1 w:val="020B0604020202020204"/>
    <w:charset w:val="00"/>
    <w:family w:val="modern"/>
    <w:pitch w:val="default"/>
    <w:sig w:usb0="E0002AFF" w:usb1="C0007843" w:usb2="00000009" w:usb3="00000000" w:csb0="400001FF" w:csb1="FFFF0000"/>
  </w:font>
  <w:font w:name="楷体">
    <w:panose1 w:val="02010609060101010101"/>
    <w:charset w:val="86"/>
    <w:family w:val="roman"/>
    <w:pitch w:val="default"/>
    <w:sig w:usb0="800002BF" w:usb1="38CF7CFA" w:usb2="0000001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A1DB4"/>
    <w:rsid w:val="5DBA1D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2016-03-29T08:13:00Z</dcterms:created>
  <dc:creator>Administrator</dc:creator>
  <cp:lastModifiedBy>Administrator</cp:lastModifiedBy>
  <dcterms:modified xsi:type="dcterms:W3CDTF">2016-03-29T08:13:30Z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