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eastAsia="方正黑体简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方正黑体简体" w:cs="方正黑体简体"/>
          <w:b/>
          <w:bCs/>
          <w:sz w:val="28"/>
          <w:szCs w:val="28"/>
        </w:rPr>
        <w:t>全省工程质量管理标准化试点示范企业名单</w:t>
      </w:r>
    </w:p>
    <w:tbl>
      <w:tblPr>
        <w:tblStyle w:val="3"/>
        <w:tblW w:w="8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tblHeader/>
          <w:jc w:val="center"/>
        </w:trPr>
        <w:tc>
          <w:tcPr>
            <w:tcW w:w="817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中天建设集团有限公司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</w:rPr>
              <w:t>中建三局集团有限公司工程总承包公司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山河建设集团有限公司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黄石华厦建设集团有限公司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黄石市扬子建筑安装工程有限公司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color w:val="000000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color w:val="000000"/>
                <w:kern w:val="0"/>
              </w:rPr>
              <w:t>大冶市铜绿山建筑工程有限责任公司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北龙建设集团公司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宜昌坤发建筑有限公司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湖北宜翔建设有限公司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湖北城乡建设集团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湖北广盛建设集团有限责任公司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中核建第二二建设集团公司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74" w:type="dxa"/>
            <w:vAlign w:val="center"/>
          </w:tcPr>
          <w:p>
            <w:pPr>
              <w:rPr>
                <w:rFonts w:ascii="方正书宋简体" w:hAnsi="Times New Roman" w:eastAsia="方正书宋简体" w:cs="Times New Roman"/>
                <w:kern w:val="0"/>
              </w:rPr>
            </w:pPr>
            <w:r>
              <w:rPr>
                <w:rFonts w:hint="eastAsia" w:ascii="方正书宋简体" w:hAnsi="Times New Roman" w:eastAsia="方正书宋简体" w:cs="方正书宋简体"/>
                <w:kern w:val="0"/>
              </w:rPr>
              <w:t>湖北益通建设股份有限公司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36"/>
          <w:szCs w:val="36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B5141"/>
    <w:rsid w:val="77DB514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2016-03-29T06:33:00Z</dcterms:created>
  <dc:creator>Administrator</dc:creator>
  <cp:lastModifiedBy>Administrator</cp:lastModifiedBy>
  <dcterms:modified xsi:type="dcterms:W3CDTF">2016-03-29T06:33:29Z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